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102" w:type="dxa"/>
        <w:tblInd w:w="360" w:type="dxa"/>
        <w:tblLook w:val="04A0" w:firstRow="1" w:lastRow="0" w:firstColumn="1" w:lastColumn="0" w:noHBand="0" w:noVBand="1"/>
      </w:tblPr>
      <w:tblGrid>
        <w:gridCol w:w="1510"/>
        <w:gridCol w:w="2089"/>
        <w:gridCol w:w="6242"/>
        <w:gridCol w:w="1560"/>
        <w:gridCol w:w="1701"/>
      </w:tblGrid>
      <w:tr w:rsidR="0080498B" w:rsidRPr="009576F3" w14:paraId="393752DF" w14:textId="77777777" w:rsidTr="00547ACA">
        <w:trPr>
          <w:tblHeader/>
        </w:trPr>
        <w:tc>
          <w:tcPr>
            <w:tcW w:w="1510" w:type="dxa"/>
          </w:tcPr>
          <w:p w14:paraId="68DBB75C" w14:textId="77777777" w:rsidR="0080498B" w:rsidRPr="009576F3" w:rsidRDefault="0080498B" w:rsidP="0080498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089" w:type="dxa"/>
          </w:tcPr>
          <w:p w14:paraId="501632DE" w14:textId="77777777" w:rsidR="0080498B" w:rsidRPr="009576F3" w:rsidRDefault="0080498B" w:rsidP="0080498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</w:rPr>
              <w:t>Date of meeting</w:t>
            </w:r>
          </w:p>
        </w:tc>
        <w:tc>
          <w:tcPr>
            <w:tcW w:w="6242" w:type="dxa"/>
          </w:tcPr>
          <w:p w14:paraId="7EAA3E72" w14:textId="77777777" w:rsidR="0080498B" w:rsidRPr="009576F3" w:rsidRDefault="0080498B" w:rsidP="00D54428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</w:rPr>
              <w:t>Topic</w:t>
            </w:r>
          </w:p>
        </w:tc>
        <w:tc>
          <w:tcPr>
            <w:tcW w:w="1560" w:type="dxa"/>
          </w:tcPr>
          <w:p w14:paraId="642A8669" w14:textId="77777777" w:rsidR="0080498B" w:rsidRPr="009576F3" w:rsidRDefault="0080498B" w:rsidP="0080498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</w:rPr>
              <w:t>Person in charge</w:t>
            </w:r>
          </w:p>
        </w:tc>
        <w:tc>
          <w:tcPr>
            <w:tcW w:w="1701" w:type="dxa"/>
          </w:tcPr>
          <w:p w14:paraId="4E7352AB" w14:textId="77777777" w:rsidR="0080498B" w:rsidRPr="009576F3" w:rsidRDefault="0080498B" w:rsidP="0080498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</w:rPr>
              <w:t>Date to be submitted to online forum</w:t>
            </w:r>
          </w:p>
        </w:tc>
      </w:tr>
      <w:tr w:rsidR="00B82267" w14:paraId="55DB3A62" w14:textId="77777777" w:rsidTr="00D54428">
        <w:tc>
          <w:tcPr>
            <w:tcW w:w="1510" w:type="dxa"/>
          </w:tcPr>
          <w:p w14:paraId="20C50CCD" w14:textId="77777777" w:rsidR="00B82267" w:rsidRPr="009576F3" w:rsidRDefault="00B82267" w:rsidP="0080498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9" w:type="dxa"/>
          </w:tcPr>
          <w:p w14:paraId="4288E818" w14:textId="77777777" w:rsidR="00B82267" w:rsidRDefault="00B82267" w:rsidP="0080498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42" w:type="dxa"/>
          </w:tcPr>
          <w:p w14:paraId="193CAF79" w14:textId="77777777" w:rsidR="00B82267" w:rsidRPr="009576F3" w:rsidRDefault="00B82267" w:rsidP="0080498B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482464C3" w14:textId="77777777" w:rsidR="00B82267" w:rsidRPr="009576F3" w:rsidRDefault="00B82267" w:rsidP="0080498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73A6255" w14:textId="77777777" w:rsidR="00B82267" w:rsidRPr="009576F3" w:rsidRDefault="00B82267" w:rsidP="0080498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2267" w14:paraId="17168897" w14:textId="77777777" w:rsidTr="00D54428">
        <w:tc>
          <w:tcPr>
            <w:tcW w:w="1510" w:type="dxa"/>
          </w:tcPr>
          <w:p w14:paraId="1A730C4E" w14:textId="78BF51FF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March 2020</w:t>
            </w:r>
          </w:p>
        </w:tc>
        <w:tc>
          <w:tcPr>
            <w:tcW w:w="2089" w:type="dxa"/>
          </w:tcPr>
          <w:p w14:paraId="5EB9A57C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02/03/20</w:t>
            </w:r>
          </w:p>
          <w:p w14:paraId="3D6E17C1" w14:textId="130E7E03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10am</w:t>
            </w:r>
          </w:p>
        </w:tc>
        <w:tc>
          <w:tcPr>
            <w:tcW w:w="6242" w:type="dxa"/>
          </w:tcPr>
          <w:p w14:paraId="43922EF7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Duty of Care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5A208A21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Privacy and Confidentiality 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2D5FEA02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Code of Conduct- Board and Staff / Volunteers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53A11648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The Service Model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65E0B3E7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Financial Management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78628666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Business and strategic planning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76CADCF4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Governance Policy and Procedures for Board</w:t>
            </w:r>
          </w:p>
        </w:tc>
        <w:tc>
          <w:tcPr>
            <w:tcW w:w="1560" w:type="dxa"/>
          </w:tcPr>
          <w:p w14:paraId="5F8B7E0A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Viv</w:t>
            </w:r>
          </w:p>
        </w:tc>
        <w:tc>
          <w:tcPr>
            <w:tcW w:w="1701" w:type="dxa"/>
          </w:tcPr>
          <w:p w14:paraId="056F3A26" w14:textId="2A9EBA2C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17/02/20</w:t>
            </w:r>
          </w:p>
        </w:tc>
      </w:tr>
      <w:tr w:rsidR="00B82267" w14:paraId="0267C464" w14:textId="77777777" w:rsidTr="00D54428">
        <w:tc>
          <w:tcPr>
            <w:tcW w:w="1510" w:type="dxa"/>
            <w:vMerge w:val="restart"/>
          </w:tcPr>
          <w:p w14:paraId="5682D8F4" w14:textId="15124919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April 2020</w:t>
            </w:r>
          </w:p>
        </w:tc>
        <w:tc>
          <w:tcPr>
            <w:tcW w:w="2089" w:type="dxa"/>
            <w:vMerge w:val="restart"/>
          </w:tcPr>
          <w:p w14:paraId="798B00FF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20/04/20</w:t>
            </w:r>
          </w:p>
          <w:p w14:paraId="01022ED9" w14:textId="64B22A53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3pm</w:t>
            </w:r>
          </w:p>
        </w:tc>
        <w:tc>
          <w:tcPr>
            <w:tcW w:w="6242" w:type="dxa"/>
          </w:tcPr>
          <w:p w14:paraId="4BCBFECB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Material aid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6BFA81EB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Emergency procedures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60" w:type="dxa"/>
          </w:tcPr>
          <w:p w14:paraId="04570751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Barbara</w:t>
            </w:r>
          </w:p>
        </w:tc>
        <w:tc>
          <w:tcPr>
            <w:tcW w:w="1701" w:type="dxa"/>
          </w:tcPr>
          <w:p w14:paraId="19C0541E" w14:textId="3CF4500F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06/04/20</w:t>
            </w:r>
          </w:p>
        </w:tc>
      </w:tr>
      <w:tr w:rsidR="00B82267" w14:paraId="650F5A2E" w14:textId="77777777" w:rsidTr="00D54428">
        <w:tc>
          <w:tcPr>
            <w:tcW w:w="1510" w:type="dxa"/>
            <w:vMerge/>
          </w:tcPr>
          <w:p w14:paraId="61E5DA5C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9" w:type="dxa"/>
            <w:vMerge/>
          </w:tcPr>
          <w:p w14:paraId="49F6F7CE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42" w:type="dxa"/>
          </w:tcPr>
          <w:p w14:paraId="228D7866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Child Safe Policy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28509D60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37B227D2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Jay</w:t>
            </w:r>
          </w:p>
        </w:tc>
        <w:tc>
          <w:tcPr>
            <w:tcW w:w="1701" w:type="dxa"/>
          </w:tcPr>
          <w:p w14:paraId="48AE62C1" w14:textId="03B031C2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06/04/20</w:t>
            </w:r>
          </w:p>
        </w:tc>
      </w:tr>
      <w:tr w:rsidR="00B82267" w14:paraId="5D185557" w14:textId="77777777" w:rsidTr="00D54428">
        <w:tc>
          <w:tcPr>
            <w:tcW w:w="1510" w:type="dxa"/>
            <w:vMerge/>
          </w:tcPr>
          <w:p w14:paraId="19038F46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9" w:type="dxa"/>
            <w:vMerge/>
          </w:tcPr>
          <w:p w14:paraId="389C2DDF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42" w:type="dxa"/>
          </w:tcPr>
          <w:p w14:paraId="5A989BC0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Client safety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2B9C097D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Services for children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60" w:type="dxa"/>
          </w:tcPr>
          <w:p w14:paraId="1C24DA1A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Viv</w:t>
            </w:r>
          </w:p>
        </w:tc>
        <w:tc>
          <w:tcPr>
            <w:tcW w:w="1701" w:type="dxa"/>
          </w:tcPr>
          <w:p w14:paraId="4CCFDB2E" w14:textId="19719EF2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06/04/20</w:t>
            </w:r>
          </w:p>
        </w:tc>
      </w:tr>
      <w:tr w:rsidR="00B82267" w14:paraId="28F5D982" w14:textId="77777777" w:rsidTr="00D54428">
        <w:tc>
          <w:tcPr>
            <w:tcW w:w="1510" w:type="dxa"/>
            <w:vMerge w:val="restart"/>
          </w:tcPr>
          <w:p w14:paraId="098EDE73" w14:textId="4FA325B6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June</w:t>
            </w:r>
          </w:p>
        </w:tc>
        <w:tc>
          <w:tcPr>
            <w:tcW w:w="2089" w:type="dxa"/>
            <w:vMerge w:val="restart"/>
          </w:tcPr>
          <w:p w14:paraId="40EA9574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02/06/20</w:t>
            </w:r>
          </w:p>
          <w:p w14:paraId="02747C72" w14:textId="027450EC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3pm</w:t>
            </w:r>
          </w:p>
        </w:tc>
        <w:tc>
          <w:tcPr>
            <w:tcW w:w="6242" w:type="dxa"/>
          </w:tcPr>
          <w:p w14:paraId="49D6D830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Client welcome and Induction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52307AD0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8E45215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Kate</w:t>
            </w:r>
          </w:p>
        </w:tc>
        <w:tc>
          <w:tcPr>
            <w:tcW w:w="1701" w:type="dxa"/>
          </w:tcPr>
          <w:p w14:paraId="5A2DC545" w14:textId="24C01963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19/05/20</w:t>
            </w:r>
          </w:p>
        </w:tc>
      </w:tr>
      <w:tr w:rsidR="00B82267" w14:paraId="05397438" w14:textId="77777777" w:rsidTr="00D54428">
        <w:tc>
          <w:tcPr>
            <w:tcW w:w="1510" w:type="dxa"/>
            <w:vMerge/>
          </w:tcPr>
          <w:p w14:paraId="7AA62A36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9" w:type="dxa"/>
            <w:vMerge/>
          </w:tcPr>
          <w:p w14:paraId="53AE5F97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42" w:type="dxa"/>
          </w:tcPr>
          <w:p w14:paraId="6395F500" w14:textId="1E0C6015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Expectations of Behaviour and conduct for clients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5BCECDC9" w14:textId="4EAC503B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Rainbow tick</w:t>
            </w:r>
          </w:p>
          <w:p w14:paraId="0AE4F657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0CCB2C51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Mark</w:t>
            </w:r>
          </w:p>
        </w:tc>
        <w:tc>
          <w:tcPr>
            <w:tcW w:w="1701" w:type="dxa"/>
          </w:tcPr>
          <w:p w14:paraId="696FE88E" w14:textId="789ABCC9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19/05/20</w:t>
            </w:r>
          </w:p>
        </w:tc>
      </w:tr>
      <w:tr w:rsidR="00B82267" w14:paraId="493CAF80" w14:textId="77777777" w:rsidTr="00D54428">
        <w:tc>
          <w:tcPr>
            <w:tcW w:w="1510" w:type="dxa"/>
            <w:vMerge/>
          </w:tcPr>
          <w:p w14:paraId="082C39A6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9" w:type="dxa"/>
            <w:vMerge/>
          </w:tcPr>
          <w:p w14:paraId="23AC5CB7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42" w:type="dxa"/>
          </w:tcPr>
          <w:p w14:paraId="266D8FEE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Risk policy and procedures [Risk Management]: </w:t>
            </w:r>
          </w:p>
          <w:p w14:paraId="543760D2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Insurances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6B8A3D71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Management of risk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3163FA22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Risk appetite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637FBB59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Risk register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36432CBC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Risk protocols for common scenarios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4A17F53F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Staff and volunteer risk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142860A2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Client risk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6C0FEC28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OH&amp;S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60" w:type="dxa"/>
          </w:tcPr>
          <w:p w14:paraId="39E3BB69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Viv</w:t>
            </w:r>
          </w:p>
        </w:tc>
        <w:tc>
          <w:tcPr>
            <w:tcW w:w="1701" w:type="dxa"/>
          </w:tcPr>
          <w:p w14:paraId="70996ECD" w14:textId="63495258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19/05/20</w:t>
            </w:r>
          </w:p>
        </w:tc>
      </w:tr>
      <w:tr w:rsidR="00B82267" w14:paraId="2FF8647C" w14:textId="77777777" w:rsidTr="00D54428">
        <w:tc>
          <w:tcPr>
            <w:tcW w:w="1510" w:type="dxa"/>
          </w:tcPr>
          <w:p w14:paraId="539A6223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089" w:type="dxa"/>
          </w:tcPr>
          <w:p w14:paraId="64B3C8A8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42" w:type="dxa"/>
          </w:tcPr>
          <w:p w14:paraId="6025BD1B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2D49A1D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1291430" w14:textId="56E390CC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A716566" w14:textId="77777777" w:rsidR="0031195B" w:rsidRDefault="0031195B">
      <w:r>
        <w:br w:type="page"/>
      </w:r>
    </w:p>
    <w:tbl>
      <w:tblPr>
        <w:tblStyle w:val="TableGrid"/>
        <w:tblW w:w="13102" w:type="dxa"/>
        <w:tblInd w:w="360" w:type="dxa"/>
        <w:tblLook w:val="04A0" w:firstRow="1" w:lastRow="0" w:firstColumn="1" w:lastColumn="0" w:noHBand="0" w:noVBand="1"/>
      </w:tblPr>
      <w:tblGrid>
        <w:gridCol w:w="1510"/>
        <w:gridCol w:w="2089"/>
        <w:gridCol w:w="6242"/>
        <w:gridCol w:w="1560"/>
        <w:gridCol w:w="1701"/>
      </w:tblGrid>
      <w:tr w:rsidR="0066207F" w:rsidRPr="009576F3" w14:paraId="46914B32" w14:textId="77777777" w:rsidTr="00923D92">
        <w:trPr>
          <w:tblHeader/>
        </w:trPr>
        <w:tc>
          <w:tcPr>
            <w:tcW w:w="1510" w:type="dxa"/>
          </w:tcPr>
          <w:p w14:paraId="313912A7" w14:textId="77777777" w:rsidR="0066207F" w:rsidRPr="009576F3" w:rsidRDefault="0066207F" w:rsidP="00923D9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</w:rPr>
            </w:pPr>
          </w:p>
        </w:tc>
        <w:tc>
          <w:tcPr>
            <w:tcW w:w="2089" w:type="dxa"/>
          </w:tcPr>
          <w:p w14:paraId="758D56B9" w14:textId="77777777" w:rsidR="0066207F" w:rsidRPr="009576F3" w:rsidRDefault="0066207F" w:rsidP="00923D9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</w:rPr>
              <w:t>Date of meeting</w:t>
            </w:r>
          </w:p>
        </w:tc>
        <w:tc>
          <w:tcPr>
            <w:tcW w:w="6242" w:type="dxa"/>
          </w:tcPr>
          <w:p w14:paraId="4A44F10A" w14:textId="77777777" w:rsidR="0066207F" w:rsidRPr="009576F3" w:rsidRDefault="0066207F" w:rsidP="00923D92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</w:rPr>
              <w:t>Topic</w:t>
            </w:r>
          </w:p>
        </w:tc>
        <w:tc>
          <w:tcPr>
            <w:tcW w:w="1560" w:type="dxa"/>
          </w:tcPr>
          <w:p w14:paraId="51DFF3F5" w14:textId="77777777" w:rsidR="0066207F" w:rsidRPr="009576F3" w:rsidRDefault="0066207F" w:rsidP="00923D9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</w:rPr>
              <w:t>Person in charge</w:t>
            </w:r>
          </w:p>
        </w:tc>
        <w:tc>
          <w:tcPr>
            <w:tcW w:w="1701" w:type="dxa"/>
          </w:tcPr>
          <w:p w14:paraId="179EEA5A" w14:textId="77777777" w:rsidR="0066207F" w:rsidRPr="009576F3" w:rsidRDefault="0066207F" w:rsidP="00923D9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b/>
                <w:bCs/>
                <w:sz w:val="26"/>
                <w:szCs w:val="26"/>
              </w:rPr>
              <w:t>Date to be submitted to online forum</w:t>
            </w:r>
          </w:p>
        </w:tc>
      </w:tr>
      <w:tr w:rsidR="00B82267" w14:paraId="5127D30F" w14:textId="77777777" w:rsidTr="00D54428">
        <w:tc>
          <w:tcPr>
            <w:tcW w:w="1510" w:type="dxa"/>
            <w:vMerge w:val="restart"/>
          </w:tcPr>
          <w:p w14:paraId="3825933F" w14:textId="66228D0B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July</w:t>
            </w:r>
          </w:p>
        </w:tc>
        <w:tc>
          <w:tcPr>
            <w:tcW w:w="2089" w:type="dxa"/>
            <w:vMerge w:val="restart"/>
          </w:tcPr>
          <w:p w14:paraId="423F12FE" w14:textId="5689C38C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13/07/20</w:t>
            </w:r>
          </w:p>
        </w:tc>
        <w:tc>
          <w:tcPr>
            <w:tcW w:w="6242" w:type="dxa"/>
          </w:tcPr>
          <w:p w14:paraId="08C86667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Personal Care Services Protocols </w:t>
            </w:r>
            <w:proofErr w:type="spellStart"/>
            <w:r w:rsidRPr="009576F3">
              <w:rPr>
                <w:rStyle w:val="spellingerror"/>
                <w:rFonts w:asciiTheme="minorHAnsi" w:hAnsiTheme="minorHAnsi" w:cstheme="minorHAnsi"/>
                <w:sz w:val="22"/>
                <w:szCs w:val="22"/>
              </w:rPr>
              <w:t>eg</w:t>
            </w:r>
            <w:proofErr w:type="spellEnd"/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 laundry, </w:t>
            </w:r>
            <w:r w:rsidRPr="009576F3">
              <w:rPr>
                <w:rStyle w:val="contextualspellingandgrammarerror"/>
                <w:rFonts w:asciiTheme="minorHAnsi" w:hAnsiTheme="minorHAnsi" w:cstheme="minorHAnsi"/>
                <w:sz w:val="22"/>
                <w:szCs w:val="22"/>
              </w:rPr>
              <w:t>shower and</w:t>
            </w: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 boundaries of staff and volunteers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60" w:type="dxa"/>
          </w:tcPr>
          <w:p w14:paraId="0B0D45E1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Jay</w:t>
            </w:r>
          </w:p>
        </w:tc>
        <w:tc>
          <w:tcPr>
            <w:tcW w:w="1701" w:type="dxa"/>
          </w:tcPr>
          <w:p w14:paraId="173E6EA8" w14:textId="61E37158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29/06/20</w:t>
            </w:r>
          </w:p>
        </w:tc>
      </w:tr>
      <w:tr w:rsidR="00B82267" w14:paraId="6A3988EB" w14:textId="77777777" w:rsidTr="00D54428">
        <w:tc>
          <w:tcPr>
            <w:tcW w:w="1510" w:type="dxa"/>
            <w:vMerge/>
          </w:tcPr>
          <w:p w14:paraId="7FD8D0D8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9" w:type="dxa"/>
            <w:vMerge/>
          </w:tcPr>
          <w:p w14:paraId="3BD0EBF9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42" w:type="dxa"/>
          </w:tcPr>
          <w:p w14:paraId="7984E9B9" w14:textId="5DDB7D6E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Food Handling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60" w:type="dxa"/>
          </w:tcPr>
          <w:p w14:paraId="7B07678C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Joan</w:t>
            </w:r>
          </w:p>
        </w:tc>
        <w:tc>
          <w:tcPr>
            <w:tcW w:w="1701" w:type="dxa"/>
          </w:tcPr>
          <w:p w14:paraId="661C641D" w14:textId="6D80184E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29/06/20</w:t>
            </w:r>
          </w:p>
        </w:tc>
      </w:tr>
      <w:tr w:rsidR="00B82267" w14:paraId="5FCD6B12" w14:textId="77777777" w:rsidTr="00D54428">
        <w:tc>
          <w:tcPr>
            <w:tcW w:w="1510" w:type="dxa"/>
            <w:vMerge/>
          </w:tcPr>
          <w:p w14:paraId="3C469E26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9" w:type="dxa"/>
            <w:vMerge/>
          </w:tcPr>
          <w:p w14:paraId="7C2DFE87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42" w:type="dxa"/>
          </w:tcPr>
          <w:p w14:paraId="5BB83DC4" w14:textId="6D3243DC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Managing Challenging Behaviours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60" w:type="dxa"/>
          </w:tcPr>
          <w:p w14:paraId="46267E71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Lynette</w:t>
            </w:r>
          </w:p>
        </w:tc>
        <w:tc>
          <w:tcPr>
            <w:tcW w:w="1701" w:type="dxa"/>
          </w:tcPr>
          <w:p w14:paraId="4DCD80A7" w14:textId="123E9BF5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29/06/20</w:t>
            </w:r>
          </w:p>
        </w:tc>
      </w:tr>
      <w:tr w:rsidR="00B82267" w14:paraId="047FC46F" w14:textId="77777777" w:rsidTr="00D54428">
        <w:tc>
          <w:tcPr>
            <w:tcW w:w="1510" w:type="dxa"/>
            <w:vMerge/>
          </w:tcPr>
          <w:p w14:paraId="66917AA9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9" w:type="dxa"/>
            <w:vMerge/>
          </w:tcPr>
          <w:p w14:paraId="761B9F86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42" w:type="dxa"/>
          </w:tcPr>
          <w:p w14:paraId="1CC3DABB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Eligibility protocols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20AB05F0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Referral and Information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560" w:type="dxa"/>
          </w:tcPr>
          <w:p w14:paraId="5C0F7F09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Mark</w:t>
            </w:r>
          </w:p>
        </w:tc>
        <w:tc>
          <w:tcPr>
            <w:tcW w:w="1701" w:type="dxa"/>
          </w:tcPr>
          <w:p w14:paraId="5989549C" w14:textId="06F1BE81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29/06/20</w:t>
            </w:r>
          </w:p>
        </w:tc>
      </w:tr>
      <w:tr w:rsidR="00B82267" w14:paraId="49F032F0" w14:textId="77777777" w:rsidTr="00D54428">
        <w:tc>
          <w:tcPr>
            <w:tcW w:w="1510" w:type="dxa"/>
            <w:vMerge w:val="restart"/>
          </w:tcPr>
          <w:p w14:paraId="349F8F0C" w14:textId="3CDE0ADF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August</w:t>
            </w:r>
          </w:p>
        </w:tc>
        <w:tc>
          <w:tcPr>
            <w:tcW w:w="2089" w:type="dxa"/>
            <w:vMerge w:val="restart"/>
          </w:tcPr>
          <w:p w14:paraId="683F8617" w14:textId="6C7D54F9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TBC</w:t>
            </w:r>
          </w:p>
        </w:tc>
        <w:tc>
          <w:tcPr>
            <w:tcW w:w="6242" w:type="dxa"/>
          </w:tcPr>
          <w:p w14:paraId="68080C2D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Human Resource Policy [Workforce] including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17C802CD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Scope of practice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6F202DE3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Induction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408D5F3E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Professional competencies required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0A8B9815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Performance measurement and review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285606D7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Professional Development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07513C34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HR files and common practices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527F3F0D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Integration of volunteer and paid workforce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76A2BD58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Clients as volunteer workforce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505EF124" w14:textId="77777777" w:rsidR="00B82267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Practice ethics </w:t>
            </w:r>
            <w:proofErr w:type="spellStart"/>
            <w:r w:rsidRPr="009576F3">
              <w:rPr>
                <w:rStyle w:val="spellingerror"/>
                <w:rFonts w:asciiTheme="minorHAnsi" w:hAnsiTheme="minorHAnsi" w:cstheme="minorHAnsi"/>
                <w:sz w:val="22"/>
                <w:szCs w:val="22"/>
              </w:rPr>
              <w:t>eg</w:t>
            </w:r>
            <w:proofErr w:type="spellEnd"/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 Australian Community Work Practice Guidelines</w:t>
            </w:r>
            <w:r w:rsidRPr="009576F3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14:paraId="246B4302" w14:textId="77777777" w:rsidR="00B82267" w:rsidRPr="006B20D8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  <w:p w14:paraId="5C46E130" w14:textId="21DB18CF" w:rsidR="00B82267" w:rsidRPr="009576F3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639D0F8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9576F3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Jay</w:t>
            </w:r>
          </w:p>
        </w:tc>
        <w:tc>
          <w:tcPr>
            <w:tcW w:w="1701" w:type="dxa"/>
          </w:tcPr>
          <w:p w14:paraId="13128E77" w14:textId="1EEC1635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tbc</w:t>
            </w:r>
          </w:p>
        </w:tc>
      </w:tr>
      <w:tr w:rsidR="00B82267" w14:paraId="1213E3CC" w14:textId="77777777" w:rsidTr="00D54428">
        <w:tc>
          <w:tcPr>
            <w:tcW w:w="1510" w:type="dxa"/>
            <w:vMerge/>
          </w:tcPr>
          <w:p w14:paraId="29D6F11B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9" w:type="dxa"/>
            <w:vMerge/>
          </w:tcPr>
          <w:p w14:paraId="35EC6311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42" w:type="dxa"/>
          </w:tcPr>
          <w:p w14:paraId="48A14DE1" w14:textId="2016CA60" w:rsidR="00B82267" w:rsidRPr="00094966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094966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Draft Constitution for Lilydale Lounge to become incorporated</w:t>
            </w:r>
          </w:p>
        </w:tc>
        <w:tc>
          <w:tcPr>
            <w:tcW w:w="1560" w:type="dxa"/>
          </w:tcPr>
          <w:p w14:paraId="6F358E3F" w14:textId="106FBFD8" w:rsidR="00B82267" w:rsidRPr="00094966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094966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Viv</w:t>
            </w:r>
          </w:p>
        </w:tc>
        <w:tc>
          <w:tcPr>
            <w:tcW w:w="1701" w:type="dxa"/>
          </w:tcPr>
          <w:p w14:paraId="749EFB19" w14:textId="0A24F0B3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2267" w14:paraId="229E24EF" w14:textId="77777777" w:rsidTr="00D54428">
        <w:tc>
          <w:tcPr>
            <w:tcW w:w="1510" w:type="dxa"/>
          </w:tcPr>
          <w:p w14:paraId="404935F0" w14:textId="3A08714E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89" w:type="dxa"/>
          </w:tcPr>
          <w:p w14:paraId="53A71805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42" w:type="dxa"/>
          </w:tcPr>
          <w:p w14:paraId="4C515DDE" w14:textId="77777777" w:rsidR="00B82267" w:rsidRPr="00094966" w:rsidRDefault="00B82267" w:rsidP="00B82267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688AF69F" w14:textId="77777777" w:rsidR="00B82267" w:rsidRPr="00094966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6241DF6" w14:textId="77777777" w:rsidR="00B82267" w:rsidRPr="009576F3" w:rsidRDefault="00B82267" w:rsidP="00B8226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EDEF483" w14:textId="77777777" w:rsidR="00AE2A63" w:rsidRDefault="00AE2A63" w:rsidP="00AE2A63">
      <w:pPr>
        <w:pStyle w:val="paragraph"/>
        <w:spacing w:before="0" w:beforeAutospacing="0" w:after="0" w:afterAutospacing="0"/>
        <w:ind w:left="36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6A56F877" w14:textId="77777777" w:rsidR="00AE2A63" w:rsidRDefault="00AE2A63" w:rsidP="00AE2A63">
      <w:pPr>
        <w:pStyle w:val="paragraph"/>
        <w:spacing w:before="0" w:beforeAutospacing="0" w:after="0" w:afterAutospacing="0"/>
        <w:ind w:left="1485"/>
        <w:textAlignment w:val="baseline"/>
        <w:rPr>
          <w:rFonts w:ascii="Calibri" w:hAnsi="Calibri" w:cs="Calibri"/>
          <w:sz w:val="22"/>
          <w:szCs w:val="22"/>
        </w:rPr>
      </w:pPr>
    </w:p>
    <w:p w14:paraId="2586D3E2" w14:textId="77777777" w:rsidR="00AE2A63" w:rsidRDefault="00AE2A63" w:rsidP="00AE2A63">
      <w:pPr>
        <w:pStyle w:val="paragraph"/>
        <w:spacing w:before="0" w:beforeAutospacing="0" w:after="0" w:afterAutospacing="0"/>
        <w:ind w:left="1485"/>
        <w:textAlignment w:val="baseline"/>
        <w:rPr>
          <w:rFonts w:ascii="Calibri" w:hAnsi="Calibri" w:cs="Calibri"/>
          <w:sz w:val="22"/>
          <w:szCs w:val="22"/>
        </w:rPr>
      </w:pPr>
    </w:p>
    <w:p w14:paraId="407B5919" w14:textId="77777777" w:rsidR="006C3F8E" w:rsidRDefault="006C3F8E" w:rsidP="00AE2A63"/>
    <w:sectPr w:rsidR="006C3F8E" w:rsidSect="00AE2A63">
      <w:pgSz w:w="16838" w:h="11906" w:orient="landscape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1BD5"/>
    <w:multiLevelType w:val="multilevel"/>
    <w:tmpl w:val="E4D0B16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19451261"/>
    <w:multiLevelType w:val="multilevel"/>
    <w:tmpl w:val="B29A2E3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1F18265E"/>
    <w:multiLevelType w:val="multilevel"/>
    <w:tmpl w:val="2F120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11358D7"/>
    <w:multiLevelType w:val="multilevel"/>
    <w:tmpl w:val="F0D01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BC24B60"/>
    <w:multiLevelType w:val="multilevel"/>
    <w:tmpl w:val="DDDCC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D4F4AFB"/>
    <w:multiLevelType w:val="multilevel"/>
    <w:tmpl w:val="6298C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1023B84"/>
    <w:multiLevelType w:val="multilevel"/>
    <w:tmpl w:val="124A07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4130031A"/>
    <w:multiLevelType w:val="multilevel"/>
    <w:tmpl w:val="3C3E702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490B7F84"/>
    <w:multiLevelType w:val="multilevel"/>
    <w:tmpl w:val="6B8A201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49755C7B"/>
    <w:multiLevelType w:val="multilevel"/>
    <w:tmpl w:val="49ACDE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658A2116"/>
    <w:multiLevelType w:val="hybridMultilevel"/>
    <w:tmpl w:val="ED0432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AB14E3"/>
    <w:multiLevelType w:val="multilevel"/>
    <w:tmpl w:val="0A2EDDA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6AAC1C67"/>
    <w:multiLevelType w:val="multilevel"/>
    <w:tmpl w:val="8FB0E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CD21592"/>
    <w:multiLevelType w:val="multilevel"/>
    <w:tmpl w:val="52469C5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747918DE"/>
    <w:multiLevelType w:val="multilevel"/>
    <w:tmpl w:val="4DF4D82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9"/>
  </w:num>
  <w:num w:numId="5">
    <w:abstractNumId w:val="7"/>
  </w:num>
  <w:num w:numId="6">
    <w:abstractNumId w:val="3"/>
  </w:num>
  <w:num w:numId="7">
    <w:abstractNumId w:val="6"/>
  </w:num>
  <w:num w:numId="8">
    <w:abstractNumId w:val="14"/>
  </w:num>
  <w:num w:numId="9">
    <w:abstractNumId w:val="13"/>
  </w:num>
  <w:num w:numId="10">
    <w:abstractNumId w:val="12"/>
  </w:num>
  <w:num w:numId="11">
    <w:abstractNumId w:val="8"/>
  </w:num>
  <w:num w:numId="12">
    <w:abstractNumId w:val="1"/>
  </w:num>
  <w:num w:numId="13">
    <w:abstractNumId w:val="11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QwNDIyMDSzsDQ2srRQ0lEKTi0uzszPAykwqgUAGn+soiwAAAA="/>
  </w:docVars>
  <w:rsids>
    <w:rsidRoot w:val="00AE2A63"/>
    <w:rsid w:val="00094966"/>
    <w:rsid w:val="001918DF"/>
    <w:rsid w:val="002335B9"/>
    <w:rsid w:val="0031195B"/>
    <w:rsid w:val="00547ACA"/>
    <w:rsid w:val="0066207F"/>
    <w:rsid w:val="006B20D8"/>
    <w:rsid w:val="006C3F8E"/>
    <w:rsid w:val="007B0EBE"/>
    <w:rsid w:val="0080498B"/>
    <w:rsid w:val="009576F3"/>
    <w:rsid w:val="00A90202"/>
    <w:rsid w:val="00AE2A63"/>
    <w:rsid w:val="00B82267"/>
    <w:rsid w:val="00C64244"/>
    <w:rsid w:val="00D5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7DB23"/>
  <w15:chartTrackingRefBased/>
  <w15:docId w15:val="{1337BB8F-72DA-47B3-B507-BD790113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AE2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normaltextrun">
    <w:name w:val="normaltextrun"/>
    <w:basedOn w:val="DefaultParagraphFont"/>
    <w:rsid w:val="00AE2A63"/>
  </w:style>
  <w:style w:type="character" w:customStyle="1" w:styleId="eop">
    <w:name w:val="eop"/>
    <w:basedOn w:val="DefaultParagraphFont"/>
    <w:rsid w:val="00AE2A63"/>
  </w:style>
  <w:style w:type="character" w:customStyle="1" w:styleId="spellingerror">
    <w:name w:val="spellingerror"/>
    <w:basedOn w:val="DefaultParagraphFont"/>
    <w:rsid w:val="00AE2A63"/>
  </w:style>
  <w:style w:type="character" w:customStyle="1" w:styleId="contextualspellingandgrammarerror">
    <w:name w:val="contextualspellingandgrammarerror"/>
    <w:basedOn w:val="DefaultParagraphFont"/>
    <w:rsid w:val="00AE2A63"/>
  </w:style>
  <w:style w:type="table" w:styleId="TableGrid">
    <w:name w:val="Table Grid"/>
    <w:basedOn w:val="TableNormal"/>
    <w:uiPriority w:val="39"/>
    <w:rsid w:val="00AE2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50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1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9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26719B13091241AFDB8F4E2C915A0A" ma:contentTypeVersion="8" ma:contentTypeDescription="Create a new document." ma:contentTypeScope="" ma:versionID="4d8cbcb6837ced567e7e6e124fa0866e">
  <xsd:schema xmlns:xsd="http://www.w3.org/2001/XMLSchema" xmlns:xs="http://www.w3.org/2001/XMLSchema" xmlns:p="http://schemas.microsoft.com/office/2006/metadata/properties" xmlns:ns3="941962c0-9da0-4a08-9894-5a68d201045a" xmlns:ns4="45dc57ad-cb4a-44bd-ad97-e8f15e7003c8" targetNamespace="http://schemas.microsoft.com/office/2006/metadata/properties" ma:root="true" ma:fieldsID="8cc9ec95b1b878706ca96adce040b1d3" ns3:_="" ns4:_="">
    <xsd:import namespace="941962c0-9da0-4a08-9894-5a68d201045a"/>
    <xsd:import namespace="45dc57ad-cb4a-44bd-ad97-e8f15e7003c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962c0-9da0-4a08-9894-5a68d20104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dc57ad-cb4a-44bd-ad97-e8f15e700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D27544-35F8-4A81-B36E-99F2F3814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1962c0-9da0-4a08-9894-5a68d201045a"/>
    <ds:schemaRef ds:uri="45dc57ad-cb4a-44bd-ad97-e8f15e700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71A2C8-AB79-4850-98A1-7283E52216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BB049C-6EB7-480D-A896-AC52D99CE2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Laug</dc:creator>
  <cp:keywords/>
  <dc:description/>
  <cp:lastModifiedBy>Barbara Laug</cp:lastModifiedBy>
  <cp:revision>8</cp:revision>
  <dcterms:created xsi:type="dcterms:W3CDTF">2019-12-17T22:49:00Z</dcterms:created>
  <dcterms:modified xsi:type="dcterms:W3CDTF">2020-02-10T02:52:00Z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0x0101007626719B13091241AFDB8F4E2C915A0A</vt:lpwstr>
  </property>
</Properties>
</file>